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rFonts w:ascii="Tinos" w:hAnsi="Tinos"/>
        </w:rPr>
      </w:pPr>
      <w:r>
        <w:rPr>
          <w:rFonts w:ascii="Tinos" w:hAnsi="Tinos"/>
          <w:b/>
          <w:bCs/>
          <w:sz w:val="36"/>
          <w:szCs w:val="36"/>
        </w:rPr>
        <w:t>Pravidla Vánočního turnaje</w:t>
      </w:r>
    </w:p>
    <w:p>
      <w:pPr>
        <w:pStyle w:val="Normal"/>
        <w:jc w:val="left"/>
        <w:rPr>
          <w:rFonts w:ascii="Tinos" w:hAnsi="Tinos"/>
        </w:rPr>
      </w:pPr>
      <w:r>
        <w:rPr>
          <w:rFonts w:ascii="Tinos" w:hAnsi="Tinos"/>
          <w:b w:val="false"/>
          <w:bCs w:val="false"/>
          <w:sz w:val="24"/>
          <w:szCs w:val="24"/>
        </w:rPr>
        <w:t>-</w:t>
      </w:r>
      <w:r>
        <w:rPr>
          <w:rFonts w:ascii="Tinos" w:hAnsi="Tinos"/>
          <w:b w:val="false"/>
          <w:bCs w:val="false"/>
          <w:sz w:val="28"/>
          <w:szCs w:val="28"/>
        </w:rPr>
        <w:t xml:space="preserve"> každý žák má právo vybrat si turnaj nebo se nezapojit a zůstat ve výuce</w:t>
      </w:r>
    </w:p>
    <w:p>
      <w:pPr>
        <w:pStyle w:val="Normal"/>
        <w:jc w:val="left"/>
        <w:rPr>
          <w:rFonts w:ascii="Tinos" w:hAnsi="Tinos"/>
          <w:b w:val="false"/>
          <w:b w:val="false"/>
          <w:bCs w:val="false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</w:r>
    </w:p>
    <w:p>
      <w:pPr>
        <w:pStyle w:val="Normal"/>
        <w:jc w:val="left"/>
        <w:rPr>
          <w:rFonts w:ascii="Tinos" w:hAnsi="Tinos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  <w:t xml:space="preserve">- startovné 20 Kč je určeno na koupi medailí do všech turnajů </w:t>
      </w:r>
      <w:r>
        <w:rPr>
          <w:rFonts w:ascii="Tinos" w:hAnsi="Tinos"/>
          <w:b w:val="false"/>
          <w:bCs w:val="false"/>
          <w:sz w:val="28"/>
          <w:szCs w:val="28"/>
        </w:rPr>
        <w:t>a platí se hned</w:t>
      </w:r>
    </w:p>
    <w:p>
      <w:pPr>
        <w:pStyle w:val="Normal"/>
        <w:jc w:val="left"/>
        <w:rPr>
          <w:rFonts w:ascii="Tinos" w:hAnsi="Tinos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  <w:t>u zapisovaní v jedné minci.</w:t>
      </w:r>
    </w:p>
    <w:p>
      <w:pPr>
        <w:pStyle w:val="Normal"/>
        <w:jc w:val="left"/>
        <w:rPr>
          <w:rFonts w:ascii="Tinos" w:hAnsi="Tinos"/>
          <w:b w:val="false"/>
          <w:b w:val="false"/>
          <w:bCs w:val="false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</w:r>
    </w:p>
    <w:p>
      <w:pPr>
        <w:pStyle w:val="Normal"/>
        <w:jc w:val="left"/>
        <w:rPr>
          <w:rFonts w:ascii="Tinos" w:hAnsi="Tinos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  <w:t>- účastníci turnaje (tj. hráči) respektují pokyny a rozhodnutí rozhodčího svého turnaje, v případě neshody rozhodne hlavní rozhodčí celého turnaje.</w:t>
      </w:r>
    </w:p>
    <w:p>
      <w:pPr>
        <w:pStyle w:val="Normal"/>
        <w:jc w:val="left"/>
        <w:rPr>
          <w:rFonts w:ascii="Tinos" w:hAnsi="Tinos"/>
          <w:b w:val="false"/>
          <w:b w:val="false"/>
          <w:bCs w:val="false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</w:r>
    </w:p>
    <w:p>
      <w:pPr>
        <w:pStyle w:val="Normal"/>
        <w:jc w:val="left"/>
        <w:rPr>
          <w:rFonts w:ascii="Tinos" w:hAnsi="Tinos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  <w:t>- počet kol ve všech turnajích bude přizpůsoben konkrétní situaci na místě (čas, technické problémy, rychlost hry)</w:t>
      </w:r>
    </w:p>
    <w:p>
      <w:pPr>
        <w:pStyle w:val="Normal"/>
        <w:jc w:val="left"/>
        <w:rPr>
          <w:rFonts w:ascii="Tinos" w:hAnsi="Tinos"/>
          <w:b w:val="false"/>
          <w:b w:val="false"/>
          <w:bCs w:val="false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</w:r>
    </w:p>
    <w:p>
      <w:pPr>
        <w:pStyle w:val="Normal"/>
        <w:jc w:val="left"/>
        <w:rPr>
          <w:rFonts w:ascii="Tinos" w:hAnsi="Tinos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  <w:t>- hráči se i o přestávkách zdržují v místnosti, kde hrají, nebo v jejím nejbližším okolí. Nechodí do jiných herních místností a nikde nezasahují do hry.</w:t>
      </w:r>
    </w:p>
    <w:p>
      <w:pPr>
        <w:pStyle w:val="Normal"/>
        <w:jc w:val="left"/>
        <w:rPr>
          <w:rFonts w:ascii="Tinos" w:hAnsi="Tinos"/>
          <w:b w:val="false"/>
          <w:b w:val="false"/>
          <w:bCs w:val="false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</w:r>
    </w:p>
    <w:p>
      <w:pPr>
        <w:pStyle w:val="Normal"/>
        <w:jc w:val="left"/>
        <w:rPr>
          <w:rFonts w:ascii="Tinos" w:hAnsi="Tinos"/>
          <w:sz w:val="28"/>
          <w:szCs w:val="28"/>
        </w:rPr>
      </w:pPr>
      <w:r>
        <w:rPr>
          <w:rFonts w:ascii="Tinos" w:hAnsi="Tinos"/>
          <w:b w:val="false"/>
          <w:bCs w:val="false"/>
          <w:sz w:val="28"/>
          <w:szCs w:val="28"/>
        </w:rPr>
        <w:t xml:space="preserve"> </w:t>
      </w:r>
    </w:p>
    <w:p>
      <w:pPr>
        <w:pStyle w:val="Normal"/>
        <w:jc w:val="left"/>
        <w:rPr>
          <w:b w:val="false"/>
          <w:b w:val="false"/>
          <w:bCs w:val="false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jc w:val="left"/>
        <w:rPr>
          <w:b w:val="false"/>
          <w:b w:val="false"/>
          <w:bCs w:val="false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jc w:val="left"/>
        <w:rPr>
          <w:b w:val="false"/>
          <w:b w:val="false"/>
          <w:bCs w:val="false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jc w:val="left"/>
        <w:rPr>
          <w:b w:val="false"/>
          <w:b w:val="false"/>
          <w:bCs w:val="false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jc w:val="left"/>
        <w:rPr>
          <w:b w:val="false"/>
          <w:b w:val="false"/>
          <w:bCs w:val="false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jc w:val="left"/>
        <w:rPr>
          <w:b w:val="false"/>
          <w:b w:val="false"/>
          <w:bCs w:val="false"/>
        </w:rPr>
      </w:pPr>
      <w:r>
        <w:rPr>
          <w:rFonts w:ascii="Tinos" w:hAnsi="Tinos"/>
          <w:sz w:val="28"/>
          <w:szCs w:val="28"/>
        </w:rPr>
      </w:r>
    </w:p>
    <w:p>
      <w:pPr>
        <w:pStyle w:val="Normal"/>
        <w:jc w:val="left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  <w:u w:val="single"/>
        </w:rPr>
        <w:t xml:space="preserve">Abaku </w:t>
      </w:r>
      <w:r>
        <w:rPr>
          <w:rFonts w:ascii="Tinos" w:hAnsi="Tinos"/>
          <w:sz w:val="24"/>
          <w:szCs w:val="24"/>
          <w:u w:val="single"/>
        </w:rPr>
        <w:t>kostky</w:t>
      </w:r>
      <w:r>
        <w:rPr>
          <w:rFonts w:ascii="Tinos" w:hAnsi="Tinos"/>
          <w:sz w:val="24"/>
          <w:szCs w:val="24"/>
          <w:u w:val="single"/>
        </w:rPr>
        <w:t>:</w:t>
      </w:r>
      <w:r>
        <w:rPr>
          <w:rFonts w:ascii="Tinos" w:hAnsi="Tinos"/>
          <w:sz w:val="24"/>
          <w:szCs w:val="24"/>
          <w:u w:val="none"/>
        </w:rPr>
        <w:t xml:space="preserve"> </w:t>
      </w:r>
      <w:r>
        <w:rPr>
          <w:rFonts w:ascii="Tinos" w:hAnsi="Tinos"/>
          <w:sz w:val="24"/>
          <w:szCs w:val="24"/>
          <w:u w:val="none"/>
        </w:rPr>
        <w:t xml:space="preserve">každý hraje sám za sebe. Rozhodčí hodí kostkami, nadiktuje hráčům rozložení a spustí čas. Po uplynutí časového limitu každý hráč zakreslí svého pavouka (do čtverce rozděleného na 10x10 čtverečků), zapíše příklady a spočítá body. </w:t>
      </w:r>
    </w:p>
    <w:p>
      <w:pPr>
        <w:pStyle w:val="Normal"/>
        <w:jc w:val="left"/>
        <w:rPr>
          <w:u w:val="none"/>
        </w:rPr>
      </w:pPr>
      <w:r>
        <w:rPr>
          <w:rFonts w:ascii="Tinos" w:hAnsi="Tinos"/>
          <w:sz w:val="24"/>
          <w:szCs w:val="24"/>
        </w:rPr>
      </w:r>
    </w:p>
    <w:p>
      <w:pPr>
        <w:pStyle w:val="Normal"/>
        <w:jc w:val="left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  <w:u w:val="single"/>
        </w:rPr>
        <w:t>Abalone</w:t>
      </w:r>
      <w:r>
        <w:rPr>
          <w:rFonts w:ascii="Tinos" w:hAnsi="Tinos"/>
          <w:sz w:val="24"/>
          <w:szCs w:val="24"/>
          <w:u w:val="none"/>
        </w:rPr>
        <w:t>: hraje se ve dvojicích s rozestavením do květiny</w:t>
      </w:r>
    </w:p>
    <w:p>
      <w:pPr>
        <w:pStyle w:val="Normal"/>
        <w:jc w:val="left"/>
        <w:rPr>
          <w:u w:val="none"/>
        </w:rPr>
      </w:pPr>
      <w:r>
        <w:rPr>
          <w:rFonts w:ascii="Tinos" w:hAnsi="Tinos"/>
          <w:sz w:val="24"/>
          <w:szCs w:val="24"/>
        </w:rPr>
      </w:r>
    </w:p>
    <w:p>
      <w:pPr>
        <w:pStyle w:val="Normal"/>
        <w:jc w:val="left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  <w:u w:val="single"/>
        </w:rPr>
        <w:t>Blokus:</w:t>
      </w:r>
      <w:r>
        <w:rPr>
          <w:rFonts w:ascii="Tinos" w:hAnsi="Tinos"/>
          <w:sz w:val="24"/>
          <w:szCs w:val="24"/>
          <w:u w:val="none"/>
        </w:rPr>
        <w:t xml:space="preserve"> hraje se ve čtveřicích bez jakýchkoliv úprav. </w:t>
      </w:r>
    </w:p>
    <w:p>
      <w:pPr>
        <w:pStyle w:val="Normal"/>
        <w:jc w:val="left"/>
        <w:rPr>
          <w:rFonts w:ascii="Tinos" w:hAnsi="Tinos"/>
          <w:sz w:val="24"/>
          <w:szCs w:val="24"/>
          <w:u w:val="none"/>
        </w:rPr>
      </w:pPr>
      <w:r>
        <w:rPr>
          <w:rFonts w:ascii="Tinos" w:hAnsi="Tinos"/>
          <w:sz w:val="24"/>
          <w:szCs w:val="24"/>
          <w:u w:val="none"/>
        </w:rPr>
      </w:r>
    </w:p>
    <w:p>
      <w:pPr>
        <w:pStyle w:val="Normal"/>
        <w:jc w:val="left"/>
        <w:rPr>
          <w:rFonts w:ascii="Tinos" w:hAnsi="Tinos"/>
          <w:sz w:val="24"/>
          <w:szCs w:val="24"/>
        </w:rPr>
      </w:pPr>
      <w:r>
        <w:rPr>
          <w:rFonts w:ascii="Tinos" w:hAnsi="Tinos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single"/>
          <w:em w:val="none"/>
        </w:rPr>
        <w:t>Carcassone:</w:t>
      </w:r>
      <w:r>
        <w:rPr>
          <w:rFonts w:ascii="Tinos" w:hAnsi="Tinos"/>
          <w:b w:val="false"/>
          <w:i w:val="false"/>
          <w:strike w:val="false"/>
          <w:dstrike w:val="false"/>
          <w:outline w:val="false"/>
          <w:shadow w:val="false"/>
          <w:sz w:val="24"/>
          <w:szCs w:val="24"/>
          <w:u w:val="none"/>
          <w:em w:val="none"/>
        </w:rPr>
        <w:t xml:space="preserve"> hraje se ve čtveřicích klasické modré Carcassonne bez jakéhokoliv rozšíření. </w:t>
      </w:r>
    </w:p>
    <w:p>
      <w:pPr>
        <w:pStyle w:val="Normal"/>
        <w:jc w:val="left"/>
        <w:rPr>
          <w:rFonts w:ascii="Tinos" w:hAnsi="Tinos"/>
          <w:sz w:val="24"/>
          <w:szCs w:val="24"/>
          <w:u w:val="none"/>
        </w:rPr>
      </w:pPr>
      <w:r>
        <w:rPr>
          <w:rFonts w:ascii="Tinos" w:hAnsi="Tinos"/>
          <w:sz w:val="24"/>
          <w:szCs w:val="24"/>
          <w:u w:val="none"/>
        </w:rPr>
      </w:r>
    </w:p>
    <w:p>
      <w:pPr>
        <w:pStyle w:val="Normal"/>
        <w:jc w:val="left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  <w:u w:val="single"/>
        </w:rPr>
        <w:t>Dáma:</w:t>
      </w:r>
      <w:r>
        <w:rPr>
          <w:rFonts w:ascii="Tinos" w:hAnsi="Tinos"/>
          <w:sz w:val="24"/>
          <w:szCs w:val="24"/>
          <w:u w:val="none"/>
        </w:rPr>
        <w:t xml:space="preserve"> hraje se ve dvojicích podle pravidel klasické tzv. České dámy. Tedy na desce 8 x 8 polí se třemi řadami kamenů.</w:t>
      </w:r>
    </w:p>
    <w:p>
      <w:pPr>
        <w:pStyle w:val="Normal"/>
        <w:jc w:val="left"/>
        <w:rPr>
          <w:rFonts w:ascii="Tinos" w:hAnsi="Tinos"/>
          <w:sz w:val="24"/>
          <w:szCs w:val="24"/>
          <w:u w:val="single"/>
        </w:rPr>
      </w:pPr>
      <w:r>
        <w:rPr>
          <w:rFonts w:ascii="Tinos" w:hAnsi="Tinos"/>
          <w:sz w:val="24"/>
          <w:szCs w:val="24"/>
          <w:u w:val="single"/>
        </w:rPr>
      </w:r>
    </w:p>
    <w:p>
      <w:pPr>
        <w:pStyle w:val="Normal"/>
        <w:jc w:val="left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  <w:u w:val="single"/>
        </w:rPr>
        <w:t>Nauč se a hraj</w:t>
      </w:r>
      <w:r>
        <w:rPr>
          <w:rFonts w:ascii="Tinos" w:hAnsi="Tinos"/>
          <w:sz w:val="24"/>
          <w:szCs w:val="24"/>
          <w:u w:val="single"/>
        </w:rPr>
        <w:t>!</w:t>
      </w:r>
      <w:r>
        <w:rPr>
          <w:rFonts w:ascii="Tinos" w:hAnsi="Tinos"/>
          <w:sz w:val="24"/>
          <w:szCs w:val="24"/>
          <w:u w:val="none"/>
        </w:rPr>
        <w:t xml:space="preserve"> je novinka od Mindoku a je určena především těm, co neumí žádnou z nabízených her. Pravidla budou vysvětlována přímo na místě a první partie budou věnovány zvládnutí hry. </w:t>
      </w:r>
    </w:p>
    <w:p>
      <w:pPr>
        <w:pStyle w:val="Normal"/>
        <w:jc w:val="left"/>
        <w:rPr>
          <w:rFonts w:ascii="Tinos" w:hAnsi="Tinos"/>
          <w:sz w:val="24"/>
          <w:szCs w:val="24"/>
          <w:u w:val="single"/>
        </w:rPr>
      </w:pPr>
      <w:r>
        <w:rPr>
          <w:rFonts w:ascii="Tinos" w:hAnsi="Tinos"/>
          <w:sz w:val="24"/>
          <w:szCs w:val="24"/>
          <w:u w:val="single"/>
        </w:rPr>
      </w:r>
    </w:p>
    <w:p>
      <w:pPr>
        <w:pStyle w:val="Normal"/>
        <w:jc w:val="left"/>
        <w:rPr>
          <w:rFonts w:ascii="Tinos" w:hAnsi="Tinos"/>
          <w:sz w:val="24"/>
          <w:szCs w:val="24"/>
        </w:rPr>
      </w:pPr>
      <w:r>
        <w:rPr>
          <w:rFonts w:ascii="Tinos" w:hAnsi="Tinos"/>
          <w:b w:val="false"/>
          <w:bCs w:val="false"/>
          <w:sz w:val="24"/>
          <w:szCs w:val="24"/>
          <w:u w:val="single"/>
        </w:rPr>
        <w:t>Othello:</w:t>
      </w:r>
      <w:r>
        <w:rPr>
          <w:rFonts w:ascii="Tinos" w:hAnsi="Tinos"/>
          <w:b w:val="false"/>
          <w:bCs w:val="false"/>
          <w:sz w:val="24"/>
          <w:szCs w:val="24"/>
          <w:u w:val="none"/>
        </w:rPr>
        <w:t xml:space="preserve"> hraje se ve dvojicích podle klasických pravidel. Připomínáme jen obracení kamenů jednou rukou.</w:t>
      </w:r>
    </w:p>
    <w:p>
      <w:pPr>
        <w:pStyle w:val="Normal"/>
        <w:jc w:val="left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</w:rPr>
      </w:r>
    </w:p>
    <w:p>
      <w:pPr>
        <w:pStyle w:val="Normal"/>
        <w:jc w:val="left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  <w:u w:val="single"/>
        </w:rPr>
        <w:t>Pišqorky:</w:t>
      </w:r>
      <w:r>
        <w:rPr>
          <w:rFonts w:ascii="Tinos" w:hAnsi="Tinos"/>
          <w:sz w:val="24"/>
          <w:szCs w:val="24"/>
          <w:u w:val="none"/>
        </w:rPr>
        <w:t xml:space="preserve"> h</w:t>
      </w:r>
      <w:r>
        <w:rPr>
          <w:rFonts w:ascii="Tinos" w:hAnsi="Tinos"/>
          <w:b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em w:val="none"/>
        </w:rPr>
        <w:t xml:space="preserve">raje se v párech na pět v řadě ve čtverci 20x20. Soupeři sehrají spolu dvě partie, kdy se vystřídají při zahajování. </w:t>
      </w:r>
    </w:p>
    <w:p>
      <w:pPr>
        <w:pStyle w:val="Normal"/>
        <w:bidi w:val="0"/>
        <w:jc w:val="left"/>
        <w:rPr>
          <w:rFonts w:ascii="Tinos" w:hAnsi="Tinos"/>
          <w:b w:val="false"/>
          <w:b w:val="false"/>
          <w:i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em w:val="none"/>
        </w:rPr>
      </w:pPr>
      <w:r>
        <w:rPr>
          <w:rFonts w:ascii="Tinos" w:hAnsi="Tinos"/>
          <w:b w:val="false"/>
          <w:i w:val="false"/>
          <w:strike w:val="false"/>
          <w:dstrike w:val="false"/>
          <w:outline w:val="false"/>
          <w:shadow w:val="false"/>
          <w:color w:val="00000A"/>
          <w:sz w:val="24"/>
          <w:szCs w:val="24"/>
          <w:u w:val="none"/>
          <w:em w:val="none"/>
        </w:rPr>
      </w:r>
    </w:p>
    <w:p>
      <w:pPr>
        <w:pStyle w:val="Normal"/>
        <w:jc w:val="left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  <w:u w:val="single"/>
        </w:rPr>
        <w:t>Ubongo!:</w:t>
      </w:r>
      <w:r>
        <w:rPr>
          <w:rFonts w:ascii="Tinos" w:hAnsi="Tinos"/>
          <w:sz w:val="24"/>
          <w:szCs w:val="24"/>
          <w:u w:val="none"/>
        </w:rPr>
        <w:t xml:space="preserve"> hraje se původní klasická verze ve čtveřicích na tři dílečky se sbíráním diamantů.</w:t>
      </w:r>
    </w:p>
    <w:p>
      <w:pPr>
        <w:pStyle w:val="Normal"/>
        <w:jc w:val="left"/>
        <w:rPr>
          <w:u w:val="none"/>
        </w:rPr>
      </w:pPr>
      <w:r>
        <w:rPr>
          <w:rFonts w:ascii="Tinos" w:hAnsi="Tinos"/>
          <w:sz w:val="24"/>
          <w:szCs w:val="24"/>
        </w:rPr>
      </w:r>
    </w:p>
    <w:p>
      <w:pPr>
        <w:pStyle w:val="Normal"/>
        <w:jc w:val="left"/>
        <w:rPr>
          <w:rFonts w:ascii="Tinos" w:hAnsi="Tinos"/>
          <w:sz w:val="24"/>
          <w:szCs w:val="24"/>
        </w:rPr>
      </w:pPr>
      <w:r>
        <w:rPr>
          <w:rFonts w:ascii="Tinos" w:hAnsi="Tinos"/>
          <w:sz w:val="24"/>
          <w:szCs w:val="24"/>
          <w:u w:val="single"/>
        </w:rPr>
        <w:t>ZATRE</w:t>
      </w:r>
      <w:r>
        <w:rPr>
          <w:rFonts w:ascii="Tinos" w:hAnsi="Tinos"/>
          <w:sz w:val="24"/>
          <w:szCs w:val="24"/>
          <w:u w:val="none"/>
        </w:rPr>
        <w:t>: hraje se ve dvojicích bez jakýchkoliv úprav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Tinos">
    <w:charset w:val="01"/>
    <w:family w:val="auto"/>
    <w:pitch w:val="variable"/>
  </w:font>
</w:fonts>
</file>

<file path=word/settings.xml><?xml version="1.0" encoding="utf-8"?>
<w:settings xmlns:w="http://schemas.openxmlformats.org/wordprocessingml/2006/main">
  <w:zoom w:percent="120"/>
  <w:defaultTabStop w:val="4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Cs w:val="24"/>
        <w:lang w:val="cs-CZ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DejaVu Sans" w:cs="Noto Sans Devanagari"/>
      <w:color w:val="auto"/>
      <w:kern w:val="0"/>
      <w:sz w:val="24"/>
      <w:szCs w:val="24"/>
      <w:lang w:val="cs-CZ" w:eastAsia="zh-CN" w:bidi="hi-IN"/>
    </w:rPr>
  </w:style>
  <w:style w:type="paragraph" w:styleId="Nadpis">
    <w:name w:val="Nadpis"/>
    <w:basedOn w:val="Normal"/>
    <w:next w:val="Tlotextu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lotextu">
    <w:name w:val="Body Text"/>
    <w:basedOn w:val="Normal"/>
    <w:pPr>
      <w:spacing w:lineRule="auto" w:line="288" w:before="0" w:after="140"/>
    </w:pPr>
    <w:rPr/>
  </w:style>
  <w:style w:type="paragraph" w:styleId="Seznam">
    <w:name w:val="List"/>
    <w:basedOn w:val="Tlotextu"/>
    <w:pPr/>
    <w:rPr>
      <w:rFonts w:cs="Noto Sans Devanagari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Rejstk">
    <w:name w:val="Rejstřík"/>
    <w:basedOn w:val="Normal"/>
    <w:qFormat/>
    <w:pPr>
      <w:suppressLineNumbers/>
    </w:pPr>
    <w:rPr>
      <w:rFonts w:cs="Noto Sans Devanagari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18</TotalTime>
  <Application>LibreOffice/6.2.5.2$Linux_X86_64 LibreOffice_project/20$Build-2</Application>
  <Pages>1</Pages>
  <Words>278</Words>
  <Characters>1468</Characters>
  <CharactersWithSpaces>1735</CharactersWithSpaces>
  <Paragraphs>18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2018-12-02T14:24:55Z</dcterms:created>
  <dc:creator/>
  <dc:description/>
  <dc:language>cs-CZ</dc:language>
  <cp:lastModifiedBy/>
  <cp:lastPrinted>2018-12-02T14:36:19Z</cp:lastPrinted>
  <dcterms:modified xsi:type="dcterms:W3CDTF">2019-12-07T16:18:03Z</dcterms:modified>
  <cp:revision>4</cp:revision>
  <dc:subject/>
  <dc:title/>
</cp:coreProperties>
</file>